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BA" w:rsidRDefault="00B201BA" w:rsidP="00B201BA">
      <w:pPr>
        <w:rPr>
          <w:rFonts w:ascii="华文行楷" w:eastAsia="华文行楷" w:hAnsi="宋体"/>
          <w:sz w:val="44"/>
        </w:rPr>
      </w:pPr>
      <w:r>
        <w:rPr>
          <w:rFonts w:ascii="华文行楷" w:eastAsia="华文行楷" w:hAnsi="宋体" w:hint="eastAsia"/>
          <w:noProof/>
          <w:sz w:val="44"/>
        </w:rPr>
        <w:drawing>
          <wp:inline distT="0" distB="0" distL="0" distR="0">
            <wp:extent cx="5276850" cy="952500"/>
            <wp:effectExtent l="19050" t="0" r="0" b="0"/>
            <wp:docPr id="7" name="图片 1" descr="严恭达1 副本2 副8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严恭达1 副本2 副8 拷贝"/>
                    <pic:cNvPicPr>
                      <a:picLocks noChangeAspect="1" noChangeArrowheads="1"/>
                    </pic:cNvPicPr>
                  </pic:nvPicPr>
                  <pic:blipFill>
                    <a:blip r:embed="rId6" cstate="print"/>
                    <a:srcRect/>
                    <a:stretch>
                      <a:fillRect/>
                    </a:stretch>
                  </pic:blipFill>
                  <pic:spPr bwMode="auto">
                    <a:xfrm>
                      <a:off x="0" y="0"/>
                      <a:ext cx="5276850" cy="952500"/>
                    </a:xfrm>
                    <a:prstGeom prst="rect">
                      <a:avLst/>
                    </a:prstGeom>
                    <a:noFill/>
                    <a:ln w="9525">
                      <a:noFill/>
                      <a:miter lim="800000"/>
                      <a:headEnd/>
                      <a:tailEnd/>
                    </a:ln>
                  </pic:spPr>
                </pic:pic>
              </a:graphicData>
            </a:graphic>
          </wp:inline>
        </w:drawing>
      </w:r>
    </w:p>
    <w:p w:rsidR="00B201BA" w:rsidRDefault="00B201BA" w:rsidP="00B201BA">
      <w:pPr>
        <w:jc w:val="center"/>
        <w:rPr>
          <w:rFonts w:ascii="华文行楷" w:eastAsia="华文行楷" w:hAnsi="宋体"/>
          <w:sz w:val="44"/>
        </w:rPr>
      </w:pPr>
      <w:r>
        <w:rPr>
          <w:rFonts w:ascii="华文行楷" w:eastAsia="华文行楷" w:hAnsi="宋体" w:hint="eastAsia"/>
          <w:sz w:val="44"/>
        </w:rPr>
        <w:t>第</w:t>
      </w:r>
      <w:r w:rsidR="00384B56">
        <w:rPr>
          <w:rFonts w:ascii="华文行楷" w:eastAsia="华文行楷" w:hAnsi="宋体" w:hint="eastAsia"/>
          <w:sz w:val="44"/>
        </w:rPr>
        <w:t>2</w:t>
      </w:r>
      <w:r w:rsidR="00611D94">
        <w:rPr>
          <w:rFonts w:ascii="华文行楷" w:eastAsia="华文行楷" w:hAnsi="宋体" w:hint="eastAsia"/>
          <w:sz w:val="44"/>
        </w:rPr>
        <w:t>6</w:t>
      </w:r>
      <w:r w:rsidR="00B73E20">
        <w:rPr>
          <w:rFonts w:ascii="华文行楷" w:eastAsia="华文行楷" w:hAnsi="宋体" w:hint="eastAsia"/>
          <w:sz w:val="44"/>
        </w:rPr>
        <w:t>4</w:t>
      </w:r>
      <w:r>
        <w:rPr>
          <w:rFonts w:ascii="华文行楷" w:eastAsia="华文行楷" w:hAnsi="宋体"/>
          <w:sz w:val="44"/>
        </w:rPr>
        <w:t>期</w:t>
      </w:r>
    </w:p>
    <w:p w:rsidR="00B201BA" w:rsidRDefault="00B201BA" w:rsidP="00B201BA">
      <w:pPr>
        <w:jc w:val="center"/>
        <w:rPr>
          <w:rFonts w:eastAsia="华文行楷"/>
          <w:sz w:val="32"/>
        </w:rPr>
      </w:pPr>
    </w:p>
    <w:p w:rsidR="00B201BA" w:rsidRDefault="00B201BA" w:rsidP="00B201BA">
      <w:pPr>
        <w:ind w:firstLineChars="50" w:firstLine="160"/>
        <w:rPr>
          <w:rFonts w:ascii="仿宋_GB2312" w:eastAsia="华文行楷"/>
          <w:sz w:val="32"/>
        </w:rPr>
      </w:pPr>
      <w:r>
        <w:rPr>
          <w:rFonts w:eastAsia="华文行楷" w:hint="eastAsia"/>
          <w:sz w:val="32"/>
        </w:rPr>
        <w:t>江苏省民间文艺家协会</w:t>
      </w:r>
      <w:r>
        <w:rPr>
          <w:rFonts w:eastAsia="华文行楷"/>
          <w:sz w:val="32"/>
        </w:rPr>
        <w:t xml:space="preserve">       </w:t>
      </w:r>
      <w:r>
        <w:rPr>
          <w:rFonts w:eastAsia="华文行楷" w:hint="eastAsia"/>
          <w:sz w:val="32"/>
        </w:rPr>
        <w:t xml:space="preserve">     </w:t>
      </w:r>
      <w:r>
        <w:rPr>
          <w:rFonts w:eastAsia="华文行楷"/>
          <w:sz w:val="32"/>
        </w:rPr>
        <w:t xml:space="preserve">  20</w:t>
      </w:r>
      <w:r>
        <w:rPr>
          <w:rFonts w:eastAsia="华文行楷" w:hint="eastAsia"/>
          <w:sz w:val="32"/>
        </w:rPr>
        <w:t>1</w:t>
      </w:r>
      <w:r w:rsidR="006045D2">
        <w:rPr>
          <w:rFonts w:eastAsia="华文行楷" w:hint="eastAsia"/>
          <w:sz w:val="32"/>
        </w:rPr>
        <w:t>7</w:t>
      </w:r>
      <w:r>
        <w:rPr>
          <w:rFonts w:eastAsia="华文行楷" w:hint="eastAsia"/>
          <w:sz w:val="32"/>
        </w:rPr>
        <w:t>年</w:t>
      </w:r>
      <w:r w:rsidR="00611D94">
        <w:rPr>
          <w:rFonts w:eastAsia="华文行楷" w:hint="eastAsia"/>
          <w:sz w:val="32"/>
        </w:rPr>
        <w:t>2</w:t>
      </w:r>
      <w:r>
        <w:rPr>
          <w:rFonts w:eastAsia="华文行楷" w:hint="eastAsia"/>
          <w:sz w:val="32"/>
        </w:rPr>
        <w:t>月</w:t>
      </w:r>
      <w:r w:rsidR="00611D94">
        <w:rPr>
          <w:rFonts w:eastAsia="华文行楷" w:hint="eastAsia"/>
          <w:sz w:val="32"/>
        </w:rPr>
        <w:t>2</w:t>
      </w:r>
      <w:r w:rsidR="00725C5B">
        <w:rPr>
          <w:rFonts w:eastAsia="华文行楷" w:hint="eastAsia"/>
          <w:sz w:val="32"/>
        </w:rPr>
        <w:t>7</w:t>
      </w:r>
      <w:r>
        <w:rPr>
          <w:rFonts w:eastAsia="华文行楷" w:hint="eastAsia"/>
          <w:sz w:val="32"/>
        </w:rPr>
        <w:t>日</w:t>
      </w:r>
    </w:p>
    <w:p w:rsidR="003A42E1" w:rsidRPr="00B201BA" w:rsidRDefault="00B4547E" w:rsidP="003A42E1">
      <w:pPr>
        <w:spacing w:line="520" w:lineRule="exact"/>
        <w:jc w:val="center"/>
      </w:pPr>
      <w:r w:rsidRPr="00B4547E">
        <w:rPr>
          <w:sz w:val="36"/>
        </w:rPr>
        <w:pict>
          <v:line id="_x0000_s1026" style="position:absolute;left:0;text-align:left;z-index:251658240" from="0,0" to="6in,0" strokeweight="1.5pt">
            <w10:wrap anchorx="page"/>
          </v:line>
        </w:pict>
      </w:r>
      <w:r w:rsidR="00B201BA">
        <w:rPr>
          <w:rFonts w:hint="eastAsia"/>
          <w:sz w:val="32"/>
          <w:szCs w:val="32"/>
        </w:rPr>
        <w:t xml:space="preserve">         </w:t>
      </w:r>
    </w:p>
    <w:p w:rsidR="00725C5B" w:rsidRPr="00725C5B" w:rsidRDefault="00725C5B" w:rsidP="00725C5B">
      <w:pPr>
        <w:widowControl/>
        <w:shd w:val="clear" w:color="auto" w:fill="FFFFFF"/>
        <w:spacing w:before="150" w:after="150"/>
        <w:jc w:val="center"/>
        <w:outlineLvl w:val="3"/>
        <w:rPr>
          <w:rFonts w:asciiTheme="minorEastAsia" w:eastAsiaTheme="minorEastAsia" w:hAnsiTheme="minorEastAsia" w:cs="宋体"/>
          <w:b/>
          <w:bCs/>
          <w:color w:val="FF0000"/>
          <w:kern w:val="0"/>
          <w:sz w:val="36"/>
          <w:szCs w:val="36"/>
        </w:rPr>
      </w:pPr>
      <w:r w:rsidRPr="00725C5B">
        <w:rPr>
          <w:rFonts w:asciiTheme="minorEastAsia" w:eastAsiaTheme="minorEastAsia" w:hAnsiTheme="minorEastAsia" w:cs="宋体" w:hint="eastAsia"/>
          <w:b/>
          <w:bCs/>
          <w:color w:val="FF0000"/>
          <w:kern w:val="0"/>
          <w:sz w:val="36"/>
          <w:szCs w:val="36"/>
        </w:rPr>
        <w:t>关于举办第十三届中国民间文艺山花奖•优秀民间文学作品评奖活动的通知</w:t>
      </w:r>
    </w:p>
    <w:p w:rsidR="00B91116" w:rsidRDefault="00B91116" w:rsidP="00725C5B">
      <w:pPr>
        <w:pStyle w:val="a7"/>
        <w:shd w:val="clear" w:color="auto" w:fill="FFFFFF"/>
        <w:spacing w:before="0" w:beforeAutospacing="0" w:after="0" w:afterAutospacing="0"/>
        <w:jc w:val="both"/>
        <w:rPr>
          <w:sz w:val="28"/>
          <w:szCs w:val="28"/>
        </w:rPr>
      </w:pPr>
    </w:p>
    <w:p w:rsidR="00725C5B" w:rsidRDefault="00725C5B" w:rsidP="00725C5B">
      <w:pPr>
        <w:pStyle w:val="a7"/>
        <w:shd w:val="clear" w:color="auto" w:fill="FFFFFF"/>
        <w:spacing w:before="0" w:beforeAutospacing="0" w:after="0" w:afterAutospacing="0"/>
        <w:jc w:val="both"/>
        <w:rPr>
          <w:sz w:val="28"/>
          <w:szCs w:val="28"/>
        </w:rPr>
      </w:pPr>
      <w:r>
        <w:rPr>
          <w:rFonts w:hint="eastAsia"/>
          <w:sz w:val="28"/>
          <w:szCs w:val="28"/>
        </w:rPr>
        <w:t>省民协各团体会员以及相关单位、部门：</w:t>
      </w:r>
    </w:p>
    <w:p w:rsidR="00725C5B" w:rsidRPr="00B91116" w:rsidRDefault="00725C5B" w:rsidP="00725C5B">
      <w:pPr>
        <w:pStyle w:val="a7"/>
        <w:shd w:val="clear" w:color="auto" w:fill="FFFFFF"/>
        <w:spacing w:before="0" w:beforeAutospacing="0" w:after="0" w:afterAutospacing="0"/>
        <w:ind w:firstLine="480"/>
        <w:jc w:val="both"/>
        <w:rPr>
          <w:sz w:val="28"/>
          <w:szCs w:val="28"/>
        </w:rPr>
      </w:pPr>
      <w:r>
        <w:rPr>
          <w:rFonts w:hint="eastAsia"/>
          <w:sz w:val="28"/>
          <w:szCs w:val="28"/>
        </w:rPr>
        <w:t>现</w:t>
      </w:r>
      <w:r w:rsidRPr="005F15FD">
        <w:rPr>
          <w:rFonts w:hint="eastAsia"/>
          <w:sz w:val="28"/>
          <w:szCs w:val="28"/>
        </w:rPr>
        <w:t>转发中国民协《</w:t>
      </w:r>
      <w:r w:rsidRPr="00725C5B">
        <w:rPr>
          <w:rFonts w:ascii="Times New Roman" w:hAnsi="Times New Roman" w:cs="Times New Roman" w:hint="eastAsia"/>
          <w:kern w:val="2"/>
          <w:sz w:val="28"/>
          <w:szCs w:val="28"/>
        </w:rPr>
        <w:t>关于举办第十三届中国民间文艺山花奖•优秀民间文学作品评奖活动的通知</w:t>
      </w:r>
      <w:r w:rsidRPr="005F15FD">
        <w:rPr>
          <w:rFonts w:hint="eastAsia"/>
          <w:sz w:val="28"/>
          <w:szCs w:val="28"/>
        </w:rPr>
        <w:t>》，请认真阅读，根据相关要求，</w:t>
      </w:r>
      <w:r>
        <w:rPr>
          <w:rFonts w:hint="eastAsia"/>
          <w:sz w:val="28"/>
          <w:szCs w:val="28"/>
        </w:rPr>
        <w:t>请将作品在5月25日前</w:t>
      </w:r>
      <w:r w:rsidRPr="00B91116">
        <w:rPr>
          <w:rFonts w:hint="eastAsia"/>
          <w:sz w:val="28"/>
          <w:szCs w:val="28"/>
        </w:rPr>
        <w:t>将参评作品及参评申请表寄至</w:t>
      </w:r>
      <w:r w:rsidR="00B91116">
        <w:rPr>
          <w:rFonts w:hint="eastAsia"/>
          <w:sz w:val="28"/>
          <w:szCs w:val="28"/>
        </w:rPr>
        <w:t>省民间文艺家协会。</w:t>
      </w:r>
    </w:p>
    <w:p w:rsidR="00725C5B" w:rsidRDefault="00725C5B" w:rsidP="00725C5B">
      <w:pPr>
        <w:widowControl/>
        <w:spacing w:after="75"/>
        <w:ind w:firstLineChars="200" w:firstLine="560"/>
        <w:jc w:val="left"/>
        <w:outlineLvl w:val="1"/>
        <w:rPr>
          <w:rFonts w:ascii="宋体" w:hAnsi="宋体" w:cs="宋体"/>
          <w:kern w:val="0"/>
          <w:sz w:val="28"/>
          <w:szCs w:val="28"/>
        </w:rPr>
      </w:pPr>
      <w:r>
        <w:rPr>
          <w:rFonts w:ascii="宋体" w:hAnsi="宋体" w:cs="宋体" w:hint="eastAsia"/>
          <w:kern w:val="0"/>
          <w:sz w:val="28"/>
          <w:szCs w:val="28"/>
        </w:rPr>
        <w:t>附：</w:t>
      </w:r>
    </w:p>
    <w:p w:rsidR="00725C5B" w:rsidRDefault="00725C5B" w:rsidP="00725C5B">
      <w:pPr>
        <w:widowControl/>
        <w:spacing w:after="75"/>
        <w:ind w:firstLineChars="200" w:firstLine="560"/>
        <w:jc w:val="left"/>
        <w:outlineLvl w:val="1"/>
        <w:rPr>
          <w:rFonts w:ascii="宋体" w:hAnsi="宋体" w:cs="宋体"/>
          <w:kern w:val="0"/>
          <w:sz w:val="28"/>
          <w:szCs w:val="28"/>
        </w:rPr>
      </w:pPr>
      <w:r w:rsidRPr="005F15FD">
        <w:rPr>
          <w:rFonts w:ascii="宋体" w:hAnsi="宋体" w:cs="宋体" w:hint="eastAsia"/>
          <w:kern w:val="0"/>
          <w:sz w:val="28"/>
          <w:szCs w:val="28"/>
        </w:rPr>
        <w:t>《</w:t>
      </w:r>
      <w:r w:rsidRPr="00725C5B">
        <w:rPr>
          <w:rFonts w:hint="eastAsia"/>
          <w:sz w:val="28"/>
          <w:szCs w:val="28"/>
        </w:rPr>
        <w:t>关于举办第十三届中国民间文艺山花奖•优秀民间文学作品评奖活动的通知</w:t>
      </w:r>
      <w:r w:rsidRPr="005F15FD">
        <w:rPr>
          <w:rFonts w:ascii="宋体" w:hAnsi="宋体" w:cs="宋体" w:hint="eastAsia"/>
          <w:kern w:val="0"/>
          <w:sz w:val="28"/>
          <w:szCs w:val="28"/>
        </w:rPr>
        <w:t>》</w:t>
      </w:r>
    </w:p>
    <w:p w:rsidR="00B91116" w:rsidRDefault="00725C5B" w:rsidP="00725C5B">
      <w:pPr>
        <w:widowControl/>
        <w:spacing w:after="75"/>
        <w:ind w:firstLineChars="200" w:firstLine="560"/>
        <w:jc w:val="left"/>
        <w:outlineLvl w:val="1"/>
        <w:rPr>
          <w:rFonts w:ascii="宋体" w:hAnsi="宋体" w:cs="宋体"/>
          <w:kern w:val="0"/>
          <w:sz w:val="28"/>
          <w:szCs w:val="28"/>
        </w:rPr>
      </w:pPr>
      <w:r>
        <w:rPr>
          <w:rFonts w:ascii="宋体" w:hAnsi="宋体" w:cs="宋体" w:hint="eastAsia"/>
          <w:kern w:val="0"/>
          <w:sz w:val="28"/>
          <w:szCs w:val="28"/>
        </w:rPr>
        <w:t xml:space="preserve">                     </w:t>
      </w:r>
    </w:p>
    <w:p w:rsidR="00725C5B" w:rsidRDefault="00725C5B" w:rsidP="00B91116">
      <w:pPr>
        <w:widowControl/>
        <w:spacing w:after="75"/>
        <w:ind w:firstLineChars="1300" w:firstLine="3640"/>
        <w:jc w:val="left"/>
        <w:outlineLvl w:val="1"/>
        <w:rPr>
          <w:rFonts w:ascii="宋体" w:hAnsi="宋体" w:cs="宋体"/>
          <w:kern w:val="0"/>
          <w:sz w:val="28"/>
          <w:szCs w:val="28"/>
        </w:rPr>
      </w:pPr>
      <w:r>
        <w:rPr>
          <w:rFonts w:ascii="宋体" w:hAnsi="宋体" w:cs="宋体" w:hint="eastAsia"/>
          <w:kern w:val="0"/>
          <w:sz w:val="28"/>
          <w:szCs w:val="28"/>
        </w:rPr>
        <w:t xml:space="preserve">   江苏省民间文艺家协会</w:t>
      </w:r>
    </w:p>
    <w:p w:rsidR="00725C5B" w:rsidRPr="005F15FD" w:rsidRDefault="00725C5B" w:rsidP="00725C5B">
      <w:pPr>
        <w:widowControl/>
        <w:spacing w:after="75"/>
        <w:ind w:firstLineChars="200" w:firstLine="560"/>
        <w:jc w:val="left"/>
        <w:outlineLvl w:val="1"/>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2017年2月27日</w:t>
      </w:r>
    </w:p>
    <w:p w:rsidR="00725C5B" w:rsidRDefault="00725C5B" w:rsidP="00725C5B">
      <w:pPr>
        <w:pStyle w:val="a7"/>
        <w:shd w:val="clear" w:color="auto" w:fill="FFFFFF"/>
        <w:spacing w:before="0" w:beforeAutospacing="0" w:after="0" w:afterAutospacing="0"/>
        <w:jc w:val="both"/>
        <w:rPr>
          <w:rFonts w:asciiTheme="minorEastAsia" w:eastAsiaTheme="minorEastAsia" w:hAnsiTheme="minorEastAsia"/>
        </w:rPr>
      </w:pPr>
    </w:p>
    <w:p w:rsidR="00725C5B" w:rsidRDefault="00725C5B" w:rsidP="00725C5B">
      <w:pPr>
        <w:widowControl/>
        <w:spacing w:after="75"/>
        <w:outlineLvl w:val="1"/>
        <w:rPr>
          <w:rFonts w:ascii="宋体" w:hAnsi="宋体" w:cs="宋体"/>
          <w:kern w:val="0"/>
          <w:sz w:val="30"/>
          <w:szCs w:val="30"/>
        </w:rPr>
      </w:pPr>
    </w:p>
    <w:p w:rsidR="00B91116" w:rsidRPr="00725C5B" w:rsidRDefault="00B91116" w:rsidP="00B91116">
      <w:pPr>
        <w:widowControl/>
        <w:shd w:val="clear" w:color="auto" w:fill="FFFFFF"/>
        <w:spacing w:before="150" w:after="150"/>
        <w:jc w:val="center"/>
        <w:outlineLvl w:val="3"/>
        <w:rPr>
          <w:rFonts w:asciiTheme="minorEastAsia" w:eastAsiaTheme="minorEastAsia" w:hAnsiTheme="minorEastAsia" w:cs="宋体"/>
          <w:b/>
          <w:bCs/>
          <w:color w:val="FF0000"/>
          <w:kern w:val="0"/>
          <w:sz w:val="36"/>
          <w:szCs w:val="36"/>
        </w:rPr>
      </w:pPr>
      <w:r w:rsidRPr="00725C5B">
        <w:rPr>
          <w:rFonts w:asciiTheme="minorEastAsia" w:eastAsiaTheme="minorEastAsia" w:hAnsiTheme="minorEastAsia" w:cs="宋体" w:hint="eastAsia"/>
          <w:b/>
          <w:bCs/>
          <w:color w:val="FF0000"/>
          <w:kern w:val="0"/>
          <w:sz w:val="36"/>
          <w:szCs w:val="36"/>
        </w:rPr>
        <w:lastRenderedPageBreak/>
        <w:t>关于举办第十三届中国民间文艺山花奖•优秀民间文学作品评奖活动的通知</w:t>
      </w:r>
    </w:p>
    <w:p w:rsidR="00725C5B" w:rsidRPr="00725C5B" w:rsidRDefault="00725C5B" w:rsidP="00D24A07">
      <w:pPr>
        <w:pStyle w:val="a7"/>
        <w:shd w:val="clear" w:color="auto" w:fill="FFFFFF"/>
        <w:spacing w:before="0" w:beforeAutospacing="0" w:after="0" w:afterAutospacing="0" w:line="480" w:lineRule="exact"/>
        <w:jc w:val="both"/>
        <w:rPr>
          <w:color w:val="333333"/>
          <w:sz w:val="28"/>
          <w:szCs w:val="28"/>
        </w:rPr>
      </w:pPr>
      <w:r w:rsidRPr="00725C5B">
        <w:rPr>
          <w:rFonts w:hint="eastAsia"/>
          <w:color w:val="333333"/>
          <w:sz w:val="28"/>
          <w:szCs w:val="28"/>
        </w:rPr>
        <w:t>各省、自治区、直辖市、新疆生产建设兵团民协：</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为了深入贯彻习近平总书记系列讲话重要精神和治国</w:t>
      </w:r>
      <w:proofErr w:type="gramStart"/>
      <w:r w:rsidRPr="00725C5B">
        <w:rPr>
          <w:rFonts w:hint="eastAsia"/>
          <w:color w:val="333333"/>
          <w:sz w:val="28"/>
          <w:szCs w:val="28"/>
        </w:rPr>
        <w:t>理政新理念</w:t>
      </w:r>
      <w:proofErr w:type="gramEnd"/>
      <w:r w:rsidRPr="00725C5B">
        <w:rPr>
          <w:rFonts w:hint="eastAsia"/>
          <w:color w:val="333333"/>
          <w:sz w:val="28"/>
          <w:szCs w:val="28"/>
        </w:rPr>
        <w:t>新思想新战略，推动中国特色社会主义文化建设，继承、弘扬优秀民间文化遗产，繁荣、发展新时期民间文学事业，根据中宣部有关文件的规定，按照中国文联评奖工作的统一部署，中国民协定于2017年2月15日至2017年8月30日举办第十三届中国民间文艺山花奖•优秀民间文学作品评奖活动。活动内容通知如下：</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Style w:val="a8"/>
          <w:rFonts w:hint="eastAsia"/>
          <w:color w:val="333333"/>
          <w:sz w:val="28"/>
          <w:szCs w:val="28"/>
        </w:rPr>
        <w:t>一、参评程序</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参评作品由各省、自治区、</w:t>
      </w:r>
      <w:proofErr w:type="gramStart"/>
      <w:r w:rsidRPr="00725C5B">
        <w:rPr>
          <w:rFonts w:hint="eastAsia"/>
          <w:color w:val="333333"/>
          <w:sz w:val="28"/>
          <w:szCs w:val="28"/>
        </w:rPr>
        <w:t>直辖市民</w:t>
      </w:r>
      <w:proofErr w:type="gramEnd"/>
      <w:r w:rsidRPr="00725C5B">
        <w:rPr>
          <w:rFonts w:hint="eastAsia"/>
          <w:color w:val="333333"/>
          <w:sz w:val="28"/>
          <w:szCs w:val="28"/>
        </w:rPr>
        <w:t>间文艺家协会推荐，或由中国民协《民间文学》故事基地推荐，或由省级以上公开出版、发行的民间文学及故事类杂志社、报社推荐。</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Style w:val="a8"/>
          <w:rFonts w:hint="eastAsia"/>
          <w:color w:val="333333"/>
          <w:sz w:val="28"/>
          <w:szCs w:val="28"/>
        </w:rPr>
        <w:t>二、参评条件</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1.民间文学作品类</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自2015年8月以来正式出版的民间文学搜集整理作品专集（含神话、传说、故事、史诗、歌谣等，以及由少数民族语言翻译为汉语的以上体载的作品）。每个单位推荐作品不能超过三部（本），每位参评人员限报作品一部（本）。</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2.新故事作品类</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自2015年8月以来在省级以上报刊发表的新故事作品，每个单位推荐作品不能超过三篇，每位参评人员限报作品一篇；或参加“中国故事节”系列活动故事创作比赛的获奖作品以及故事表演比赛的获奖故事脚本。</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题材要求：反映时代生活，反映和谐社会建设的成果。</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艺术要求：格调健康向上，情节曲折生动、引人入胜；创作技巧纯熟，充分展示新故事创作的艺术特点。</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Style w:val="a8"/>
          <w:rFonts w:hint="eastAsia"/>
          <w:color w:val="333333"/>
          <w:sz w:val="28"/>
          <w:szCs w:val="28"/>
        </w:rPr>
        <w:t>三、奖项设置和评选程序</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lastRenderedPageBreak/>
        <w:t>经初评、复评、终评，由评委会评出入围作品及 “山花奖”获奖作品。</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Style w:val="a8"/>
          <w:rFonts w:hint="eastAsia"/>
          <w:color w:val="333333"/>
          <w:sz w:val="28"/>
          <w:szCs w:val="28"/>
        </w:rPr>
        <w:t>四、注意事项</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1.参评作品必须是著作权人本人作品，或是作者本人的原创，一旦发现侵权行为，评委会将依据著作权法对其进行法律责任的追究，同时，永久取消该作者中国民间文艺山花奖的评选资格。</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2.参加民间文学作品类评奖须提供作品原件三本，参加新故事作品类评奖须提供原件的复印件三份和电子文件。</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3.参评人员须填写《第十三届中国民间文艺山花奖•优秀民间文学作品参评申请表》，此表须填写省级民协或出版单位的推荐意见并加盖公章。同时，附作者身份证（正背面）复印件。</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4.参评作品获奖与否一律不退。</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Style w:val="a8"/>
          <w:rFonts w:hint="eastAsia"/>
          <w:color w:val="333333"/>
          <w:sz w:val="28"/>
          <w:szCs w:val="28"/>
        </w:rPr>
        <w:t>五、参评时间及联系方式</w:t>
      </w:r>
    </w:p>
    <w:p w:rsidR="00725C5B" w:rsidRPr="00D24A07" w:rsidRDefault="00725C5B" w:rsidP="00D24A07">
      <w:pPr>
        <w:pStyle w:val="a7"/>
        <w:shd w:val="clear" w:color="auto" w:fill="FFFFFF"/>
        <w:spacing w:before="0" w:beforeAutospacing="0" w:after="0" w:afterAutospacing="0" w:line="480" w:lineRule="exact"/>
        <w:ind w:firstLine="480"/>
        <w:jc w:val="both"/>
        <w:rPr>
          <w:color w:val="333333"/>
          <w:sz w:val="21"/>
          <w:szCs w:val="21"/>
        </w:rPr>
      </w:pPr>
      <w:r w:rsidRPr="00725C5B">
        <w:rPr>
          <w:rFonts w:hint="eastAsia"/>
          <w:color w:val="333333"/>
          <w:sz w:val="28"/>
          <w:szCs w:val="28"/>
        </w:rPr>
        <w:t>请于2017年5月31日前，将参评作品及参评申请表寄至《民间文学》杂志社。</w:t>
      </w:r>
      <w:r w:rsidR="00D24A07" w:rsidRPr="00D24A07">
        <w:rPr>
          <w:rFonts w:hint="eastAsia"/>
          <w:color w:val="333333"/>
          <w:sz w:val="21"/>
          <w:szCs w:val="21"/>
        </w:rPr>
        <w:t>（《参评申请表》在文末）</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地址：北京市朝阳区北沙滩1号院中国文联大楼B座11层中国民间文艺家协会</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邮编：100083</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联系人：刘未</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电话：010-59759373</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传真：010-59759824</w:t>
      </w:r>
    </w:p>
    <w:p w:rsidR="00725C5B" w:rsidRPr="00725C5B" w:rsidRDefault="00725C5B" w:rsidP="00D24A07">
      <w:pPr>
        <w:pStyle w:val="a7"/>
        <w:shd w:val="clear" w:color="auto" w:fill="FFFFFF"/>
        <w:spacing w:before="0" w:beforeAutospacing="0" w:after="0" w:afterAutospacing="0" w:line="480" w:lineRule="exact"/>
        <w:ind w:firstLine="480"/>
        <w:jc w:val="both"/>
        <w:rPr>
          <w:color w:val="333333"/>
          <w:sz w:val="28"/>
          <w:szCs w:val="28"/>
        </w:rPr>
      </w:pPr>
      <w:r w:rsidRPr="00725C5B">
        <w:rPr>
          <w:rFonts w:hint="eastAsia"/>
          <w:color w:val="333333"/>
          <w:sz w:val="28"/>
          <w:szCs w:val="28"/>
        </w:rPr>
        <w:t>电子邮箱：zggsj2011@126.com</w:t>
      </w:r>
    </w:p>
    <w:p w:rsidR="00B91116" w:rsidRPr="00B91116" w:rsidRDefault="00B91116" w:rsidP="00D24A07">
      <w:pPr>
        <w:pStyle w:val="a7"/>
        <w:shd w:val="clear" w:color="auto" w:fill="FFFFFF"/>
        <w:spacing w:before="0" w:beforeAutospacing="0" w:after="0" w:afterAutospacing="0" w:line="480" w:lineRule="exact"/>
        <w:ind w:firstLine="480"/>
        <w:jc w:val="both"/>
        <w:rPr>
          <w:color w:val="333333"/>
          <w:sz w:val="28"/>
          <w:szCs w:val="28"/>
        </w:rPr>
      </w:pPr>
      <w:r w:rsidRPr="00B91116">
        <w:rPr>
          <w:rFonts w:hint="eastAsia"/>
          <w:b/>
          <w:bCs/>
          <w:sz w:val="28"/>
          <w:szCs w:val="28"/>
        </w:rPr>
        <w:t>来件请注明“第十三届中国民间文艺山花奖·优秀民间文学作品”参评作品</w:t>
      </w:r>
    </w:p>
    <w:p w:rsidR="00B91116" w:rsidRDefault="00B91116" w:rsidP="00D24A07">
      <w:pPr>
        <w:pStyle w:val="a7"/>
        <w:shd w:val="clear" w:color="auto" w:fill="FFFFFF"/>
        <w:spacing w:before="0" w:beforeAutospacing="0" w:after="0" w:afterAutospacing="0" w:line="480" w:lineRule="exact"/>
        <w:jc w:val="both"/>
        <w:rPr>
          <w:color w:val="333333"/>
          <w:sz w:val="28"/>
          <w:szCs w:val="28"/>
        </w:rPr>
      </w:pPr>
    </w:p>
    <w:p w:rsidR="00B91116" w:rsidRDefault="00B91116" w:rsidP="00D24A07">
      <w:pPr>
        <w:pStyle w:val="a7"/>
        <w:shd w:val="clear" w:color="auto" w:fill="FFFFFF"/>
        <w:spacing w:before="0" w:beforeAutospacing="0" w:after="0" w:afterAutospacing="0" w:line="480" w:lineRule="exact"/>
        <w:ind w:firstLineChars="1700" w:firstLine="4760"/>
        <w:jc w:val="both"/>
        <w:rPr>
          <w:color w:val="333333"/>
          <w:sz w:val="28"/>
          <w:szCs w:val="28"/>
        </w:rPr>
      </w:pPr>
      <w:r w:rsidRPr="00B91116">
        <w:rPr>
          <w:rFonts w:hint="eastAsia"/>
          <w:color w:val="333333"/>
          <w:sz w:val="28"/>
          <w:szCs w:val="28"/>
        </w:rPr>
        <w:t>中国民间文艺家</w:t>
      </w:r>
      <w:r>
        <w:rPr>
          <w:rFonts w:hint="eastAsia"/>
          <w:color w:val="333333"/>
          <w:sz w:val="28"/>
          <w:szCs w:val="28"/>
        </w:rPr>
        <w:t>协</w:t>
      </w:r>
    </w:p>
    <w:p w:rsidR="00B91116" w:rsidRPr="00B91116" w:rsidRDefault="00B91116" w:rsidP="00D24A07">
      <w:pPr>
        <w:pStyle w:val="a7"/>
        <w:shd w:val="clear" w:color="auto" w:fill="FFFFFF"/>
        <w:spacing w:before="0" w:beforeAutospacing="0" w:after="0" w:afterAutospacing="0" w:line="480" w:lineRule="exact"/>
        <w:ind w:firstLineChars="1700" w:firstLine="4760"/>
        <w:jc w:val="both"/>
        <w:rPr>
          <w:color w:val="333333"/>
          <w:sz w:val="28"/>
          <w:szCs w:val="28"/>
        </w:rPr>
      </w:pPr>
      <w:r w:rsidRPr="00B91116">
        <w:rPr>
          <w:rFonts w:hint="eastAsia"/>
          <w:color w:val="333333"/>
          <w:sz w:val="28"/>
          <w:szCs w:val="28"/>
        </w:rPr>
        <w:t>2017年2月15日</w:t>
      </w:r>
    </w:p>
    <w:p w:rsidR="00EE7673" w:rsidRDefault="00EE7673" w:rsidP="00725C5B">
      <w:pPr>
        <w:ind w:firstLineChars="200" w:firstLine="560"/>
        <w:rPr>
          <w:rFonts w:hint="eastAsia"/>
          <w:sz w:val="28"/>
          <w:szCs w:val="28"/>
        </w:rPr>
      </w:pPr>
    </w:p>
    <w:p w:rsidR="00D24A07" w:rsidRPr="00D24A07" w:rsidRDefault="00D24A07" w:rsidP="00D24A07">
      <w:pPr>
        <w:spacing w:line="440" w:lineRule="exact"/>
        <w:jc w:val="center"/>
        <w:outlineLvl w:val="0"/>
        <w:rPr>
          <w:rFonts w:ascii="宋体" w:hAnsi="宋体"/>
          <w:spacing w:val="-20"/>
          <w:w w:val="99"/>
          <w:kern w:val="28"/>
          <w:sz w:val="36"/>
          <w:szCs w:val="36"/>
        </w:rPr>
      </w:pPr>
      <w:r w:rsidRPr="00D24A07">
        <w:rPr>
          <w:rFonts w:ascii="宋体" w:hAnsi="宋体" w:hint="eastAsia"/>
          <w:spacing w:val="-20"/>
          <w:w w:val="99"/>
          <w:kern w:val="28"/>
          <w:sz w:val="36"/>
          <w:szCs w:val="36"/>
        </w:rPr>
        <w:lastRenderedPageBreak/>
        <w:t>第十三届中国民间文艺山花奖·优秀民间文学</w:t>
      </w:r>
      <w:r w:rsidRPr="00D24A07">
        <w:rPr>
          <w:rFonts w:ascii="宋体" w:hAnsi="宋体" w:hint="eastAsia"/>
          <w:w w:val="99"/>
          <w:kern w:val="28"/>
          <w:sz w:val="36"/>
          <w:szCs w:val="36"/>
        </w:rPr>
        <w:t>作品</w:t>
      </w:r>
    </w:p>
    <w:p w:rsidR="00D24A07" w:rsidRPr="00D24A07" w:rsidRDefault="00D24A07" w:rsidP="00D24A07">
      <w:pPr>
        <w:spacing w:line="440" w:lineRule="exact"/>
        <w:jc w:val="center"/>
        <w:outlineLvl w:val="0"/>
        <w:rPr>
          <w:rFonts w:ascii="宋体" w:hAnsi="宋体" w:hint="eastAsia"/>
          <w:sz w:val="36"/>
          <w:szCs w:val="36"/>
        </w:rPr>
      </w:pPr>
      <w:r w:rsidRPr="00D24A07">
        <w:rPr>
          <w:rFonts w:ascii="宋体" w:hAnsi="宋体" w:hint="eastAsia"/>
          <w:sz w:val="36"/>
          <w:szCs w:val="36"/>
        </w:rPr>
        <w:t>参评申请表</w:t>
      </w:r>
    </w:p>
    <w:p w:rsidR="00D24A07" w:rsidRDefault="00D24A07" w:rsidP="00D24A07">
      <w:pPr>
        <w:spacing w:line="440" w:lineRule="exact"/>
        <w:jc w:val="center"/>
        <w:outlineLvl w:val="0"/>
        <w:rPr>
          <w:rFonts w:ascii="宋体" w:hAnsi="宋体" w:hint="eastAsia"/>
          <w:sz w:val="24"/>
        </w:rPr>
      </w:pPr>
    </w:p>
    <w:tbl>
      <w:tblPr>
        <w:tblW w:w="0" w:type="auto"/>
        <w:tblInd w:w="-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42"/>
        <w:gridCol w:w="994"/>
        <w:gridCol w:w="1275"/>
        <w:gridCol w:w="1418"/>
        <w:gridCol w:w="1275"/>
        <w:gridCol w:w="1276"/>
        <w:gridCol w:w="851"/>
        <w:gridCol w:w="1487"/>
      </w:tblGrid>
      <w:tr w:rsidR="00D24A07" w:rsidTr="00E74BDC">
        <w:trPr>
          <w:cantSplit/>
          <w:trHeight w:val="477"/>
        </w:trPr>
        <w:tc>
          <w:tcPr>
            <w:tcW w:w="1142" w:type="dxa"/>
            <w:vAlign w:val="center"/>
          </w:tcPr>
          <w:p w:rsidR="00D24A07" w:rsidRDefault="00D24A07" w:rsidP="00E74BDC">
            <w:pPr>
              <w:jc w:val="center"/>
              <w:rPr>
                <w:rFonts w:hint="eastAsia"/>
                <w:sz w:val="28"/>
              </w:rPr>
            </w:pPr>
            <w:r>
              <w:rPr>
                <w:rFonts w:hint="eastAsia"/>
                <w:sz w:val="28"/>
              </w:rPr>
              <w:t>姓名</w:t>
            </w:r>
          </w:p>
        </w:tc>
        <w:tc>
          <w:tcPr>
            <w:tcW w:w="2269" w:type="dxa"/>
            <w:gridSpan w:val="2"/>
            <w:vAlign w:val="center"/>
          </w:tcPr>
          <w:p w:rsidR="00D24A07" w:rsidRDefault="00D24A07" w:rsidP="00E74BDC">
            <w:pPr>
              <w:jc w:val="center"/>
              <w:rPr>
                <w:rFonts w:hint="eastAsia"/>
                <w:sz w:val="28"/>
              </w:rPr>
            </w:pPr>
          </w:p>
        </w:tc>
        <w:tc>
          <w:tcPr>
            <w:tcW w:w="1418" w:type="dxa"/>
            <w:vAlign w:val="center"/>
          </w:tcPr>
          <w:p w:rsidR="00D24A07" w:rsidRDefault="00D24A07" w:rsidP="00E74BDC">
            <w:pPr>
              <w:jc w:val="center"/>
              <w:rPr>
                <w:rFonts w:hint="eastAsia"/>
                <w:sz w:val="28"/>
              </w:rPr>
            </w:pPr>
            <w:r>
              <w:rPr>
                <w:rFonts w:hint="eastAsia"/>
                <w:sz w:val="28"/>
              </w:rPr>
              <w:t>民族</w:t>
            </w:r>
          </w:p>
        </w:tc>
        <w:tc>
          <w:tcPr>
            <w:tcW w:w="2551" w:type="dxa"/>
            <w:gridSpan w:val="2"/>
            <w:vAlign w:val="center"/>
          </w:tcPr>
          <w:p w:rsidR="00D24A07" w:rsidRDefault="00D24A07" w:rsidP="00E74BDC">
            <w:pPr>
              <w:jc w:val="center"/>
              <w:rPr>
                <w:rFonts w:hint="eastAsia"/>
                <w:sz w:val="28"/>
              </w:rPr>
            </w:pPr>
          </w:p>
        </w:tc>
        <w:tc>
          <w:tcPr>
            <w:tcW w:w="851" w:type="dxa"/>
            <w:vAlign w:val="center"/>
          </w:tcPr>
          <w:p w:rsidR="00D24A07" w:rsidRDefault="00D24A07" w:rsidP="00E74BDC">
            <w:pPr>
              <w:jc w:val="center"/>
              <w:rPr>
                <w:rFonts w:hint="eastAsia"/>
                <w:sz w:val="28"/>
              </w:rPr>
            </w:pPr>
            <w:r>
              <w:rPr>
                <w:rFonts w:hint="eastAsia"/>
                <w:sz w:val="28"/>
              </w:rPr>
              <w:t>性别</w:t>
            </w:r>
          </w:p>
        </w:tc>
        <w:tc>
          <w:tcPr>
            <w:tcW w:w="1487" w:type="dxa"/>
            <w:vAlign w:val="center"/>
          </w:tcPr>
          <w:p w:rsidR="00D24A07" w:rsidRDefault="00D24A07" w:rsidP="00E74BDC">
            <w:pPr>
              <w:jc w:val="center"/>
              <w:rPr>
                <w:rFonts w:hint="eastAsia"/>
                <w:b/>
                <w:bCs/>
                <w:sz w:val="28"/>
              </w:rPr>
            </w:pPr>
          </w:p>
        </w:tc>
      </w:tr>
      <w:tr w:rsidR="00D24A07" w:rsidTr="00E74BDC">
        <w:trPr>
          <w:cantSplit/>
          <w:trHeight w:val="343"/>
        </w:trPr>
        <w:tc>
          <w:tcPr>
            <w:tcW w:w="1142" w:type="dxa"/>
            <w:vAlign w:val="center"/>
          </w:tcPr>
          <w:p w:rsidR="00D24A07" w:rsidRDefault="00D24A07" w:rsidP="00E74BDC">
            <w:pPr>
              <w:jc w:val="center"/>
              <w:rPr>
                <w:rFonts w:hint="eastAsia"/>
                <w:sz w:val="28"/>
              </w:rPr>
            </w:pPr>
            <w:r>
              <w:rPr>
                <w:rFonts w:hint="eastAsia"/>
                <w:sz w:val="28"/>
              </w:rPr>
              <w:t>邮编</w:t>
            </w:r>
          </w:p>
        </w:tc>
        <w:tc>
          <w:tcPr>
            <w:tcW w:w="2269" w:type="dxa"/>
            <w:gridSpan w:val="2"/>
            <w:vAlign w:val="center"/>
          </w:tcPr>
          <w:p w:rsidR="00D24A07" w:rsidRDefault="00D24A07" w:rsidP="00E74BDC">
            <w:pPr>
              <w:jc w:val="center"/>
              <w:rPr>
                <w:rFonts w:hint="eastAsia"/>
                <w:sz w:val="28"/>
              </w:rPr>
            </w:pPr>
          </w:p>
        </w:tc>
        <w:tc>
          <w:tcPr>
            <w:tcW w:w="1418" w:type="dxa"/>
            <w:vAlign w:val="center"/>
          </w:tcPr>
          <w:p w:rsidR="00D24A07" w:rsidRDefault="00D24A07" w:rsidP="00E74BDC">
            <w:pPr>
              <w:jc w:val="center"/>
              <w:rPr>
                <w:rFonts w:hint="eastAsia"/>
                <w:b/>
                <w:bCs/>
                <w:sz w:val="28"/>
              </w:rPr>
            </w:pPr>
            <w:r>
              <w:rPr>
                <w:rFonts w:hint="eastAsia"/>
                <w:sz w:val="28"/>
              </w:rPr>
              <w:t>通讯地址</w:t>
            </w:r>
          </w:p>
        </w:tc>
        <w:tc>
          <w:tcPr>
            <w:tcW w:w="4889" w:type="dxa"/>
            <w:gridSpan w:val="4"/>
            <w:vAlign w:val="center"/>
          </w:tcPr>
          <w:p w:rsidR="00D24A07" w:rsidRDefault="00D24A07" w:rsidP="00E74BDC">
            <w:pPr>
              <w:jc w:val="center"/>
              <w:rPr>
                <w:rFonts w:hint="eastAsia"/>
                <w:b/>
                <w:bCs/>
                <w:sz w:val="28"/>
              </w:rPr>
            </w:pPr>
          </w:p>
        </w:tc>
      </w:tr>
      <w:tr w:rsidR="00D24A07" w:rsidTr="00E74BDC">
        <w:trPr>
          <w:cantSplit/>
          <w:trHeight w:val="343"/>
        </w:trPr>
        <w:tc>
          <w:tcPr>
            <w:tcW w:w="1142" w:type="dxa"/>
            <w:vAlign w:val="center"/>
          </w:tcPr>
          <w:p w:rsidR="00D24A07" w:rsidRDefault="00D24A07" w:rsidP="00E74BDC">
            <w:pPr>
              <w:jc w:val="center"/>
              <w:rPr>
                <w:rFonts w:hint="eastAsia"/>
                <w:sz w:val="28"/>
              </w:rPr>
            </w:pPr>
            <w:r>
              <w:rPr>
                <w:rFonts w:hint="eastAsia"/>
                <w:sz w:val="28"/>
              </w:rPr>
              <w:t>职业</w:t>
            </w:r>
          </w:p>
        </w:tc>
        <w:tc>
          <w:tcPr>
            <w:tcW w:w="2269" w:type="dxa"/>
            <w:gridSpan w:val="2"/>
            <w:vAlign w:val="center"/>
          </w:tcPr>
          <w:p w:rsidR="00D24A07" w:rsidRDefault="00D24A07" w:rsidP="00E74BDC">
            <w:pPr>
              <w:jc w:val="center"/>
              <w:rPr>
                <w:rFonts w:hint="eastAsia"/>
                <w:sz w:val="28"/>
              </w:rPr>
            </w:pPr>
          </w:p>
        </w:tc>
        <w:tc>
          <w:tcPr>
            <w:tcW w:w="1418" w:type="dxa"/>
            <w:vAlign w:val="center"/>
          </w:tcPr>
          <w:p w:rsidR="00D24A07" w:rsidRDefault="00D24A07" w:rsidP="00E74BDC">
            <w:pPr>
              <w:jc w:val="center"/>
              <w:rPr>
                <w:rFonts w:hint="eastAsia"/>
                <w:sz w:val="28"/>
              </w:rPr>
            </w:pPr>
            <w:r>
              <w:rPr>
                <w:rFonts w:hint="eastAsia"/>
                <w:sz w:val="28"/>
              </w:rPr>
              <w:t>联系</w:t>
            </w:r>
            <w:r>
              <w:rPr>
                <w:sz w:val="28"/>
              </w:rPr>
              <w:t>方式</w:t>
            </w:r>
          </w:p>
        </w:tc>
        <w:tc>
          <w:tcPr>
            <w:tcW w:w="4889" w:type="dxa"/>
            <w:gridSpan w:val="4"/>
            <w:vAlign w:val="center"/>
          </w:tcPr>
          <w:p w:rsidR="00D24A07" w:rsidRDefault="00D24A07" w:rsidP="00E74BDC">
            <w:pPr>
              <w:jc w:val="center"/>
              <w:rPr>
                <w:rFonts w:hint="eastAsia"/>
                <w:b/>
                <w:bCs/>
                <w:sz w:val="28"/>
              </w:rPr>
            </w:pPr>
          </w:p>
        </w:tc>
      </w:tr>
      <w:tr w:rsidR="00D24A07" w:rsidTr="00E74BDC">
        <w:trPr>
          <w:cantSplit/>
          <w:trHeight w:val="476"/>
        </w:trPr>
        <w:tc>
          <w:tcPr>
            <w:tcW w:w="2136" w:type="dxa"/>
            <w:gridSpan w:val="2"/>
            <w:vAlign w:val="center"/>
          </w:tcPr>
          <w:p w:rsidR="00D24A07" w:rsidRDefault="00D24A07" w:rsidP="00E74BDC">
            <w:pPr>
              <w:jc w:val="center"/>
              <w:rPr>
                <w:rFonts w:hint="eastAsia"/>
                <w:b/>
                <w:bCs/>
                <w:sz w:val="28"/>
              </w:rPr>
            </w:pPr>
            <w:r>
              <w:rPr>
                <w:rFonts w:hint="eastAsia"/>
                <w:sz w:val="28"/>
              </w:rPr>
              <w:t>身份证号码</w:t>
            </w:r>
          </w:p>
        </w:tc>
        <w:tc>
          <w:tcPr>
            <w:tcW w:w="3968" w:type="dxa"/>
            <w:gridSpan w:val="3"/>
            <w:vAlign w:val="center"/>
          </w:tcPr>
          <w:p w:rsidR="00D24A07" w:rsidRDefault="00D24A07" w:rsidP="00E74BDC">
            <w:pPr>
              <w:jc w:val="center"/>
              <w:rPr>
                <w:rFonts w:hint="eastAsia"/>
                <w:b/>
                <w:bCs/>
                <w:sz w:val="28"/>
              </w:rPr>
            </w:pPr>
          </w:p>
        </w:tc>
        <w:tc>
          <w:tcPr>
            <w:tcW w:w="1276" w:type="dxa"/>
            <w:vAlign w:val="center"/>
          </w:tcPr>
          <w:p w:rsidR="00D24A07" w:rsidRDefault="00D24A07" w:rsidP="00E74BDC">
            <w:pPr>
              <w:jc w:val="center"/>
              <w:rPr>
                <w:rFonts w:hint="eastAsia"/>
                <w:sz w:val="24"/>
              </w:rPr>
            </w:pPr>
            <w:r>
              <w:rPr>
                <w:rFonts w:hint="eastAsia"/>
                <w:sz w:val="24"/>
              </w:rPr>
              <w:t>E-mail</w:t>
            </w:r>
          </w:p>
        </w:tc>
        <w:tc>
          <w:tcPr>
            <w:tcW w:w="2338" w:type="dxa"/>
            <w:gridSpan w:val="2"/>
            <w:vAlign w:val="center"/>
          </w:tcPr>
          <w:p w:rsidR="00D24A07" w:rsidRDefault="00D24A07" w:rsidP="00E74BDC">
            <w:pPr>
              <w:jc w:val="center"/>
              <w:rPr>
                <w:rFonts w:hint="eastAsia"/>
                <w:b/>
                <w:bCs/>
                <w:sz w:val="28"/>
              </w:rPr>
            </w:pPr>
          </w:p>
        </w:tc>
      </w:tr>
      <w:tr w:rsidR="00D24A07" w:rsidTr="00E74BDC">
        <w:trPr>
          <w:cantSplit/>
          <w:trHeight w:val="940"/>
        </w:trPr>
        <w:tc>
          <w:tcPr>
            <w:tcW w:w="1142" w:type="dxa"/>
            <w:vAlign w:val="center"/>
          </w:tcPr>
          <w:p w:rsidR="00D24A07" w:rsidRDefault="00D24A07" w:rsidP="00E74BDC">
            <w:pPr>
              <w:jc w:val="center"/>
              <w:rPr>
                <w:rFonts w:hint="eastAsia"/>
                <w:sz w:val="28"/>
              </w:rPr>
            </w:pPr>
            <w:r>
              <w:rPr>
                <w:rFonts w:hint="eastAsia"/>
                <w:sz w:val="28"/>
              </w:rPr>
              <w:t>作品</w:t>
            </w:r>
          </w:p>
          <w:p w:rsidR="00D24A07" w:rsidRDefault="00D24A07" w:rsidP="00E74BDC">
            <w:pPr>
              <w:jc w:val="center"/>
              <w:rPr>
                <w:rFonts w:hint="eastAsia"/>
                <w:b/>
                <w:bCs/>
                <w:sz w:val="28"/>
              </w:rPr>
            </w:pPr>
            <w:r>
              <w:rPr>
                <w:rFonts w:hint="eastAsia"/>
                <w:sz w:val="28"/>
              </w:rPr>
              <w:t>名称</w:t>
            </w:r>
          </w:p>
        </w:tc>
        <w:tc>
          <w:tcPr>
            <w:tcW w:w="4962" w:type="dxa"/>
            <w:gridSpan w:val="4"/>
            <w:vAlign w:val="center"/>
          </w:tcPr>
          <w:p w:rsidR="00D24A07" w:rsidRDefault="00D24A07" w:rsidP="00E74BDC">
            <w:pPr>
              <w:jc w:val="center"/>
              <w:rPr>
                <w:rFonts w:hint="eastAsia"/>
                <w:b/>
                <w:bCs/>
                <w:sz w:val="28"/>
              </w:rPr>
            </w:pPr>
          </w:p>
        </w:tc>
        <w:tc>
          <w:tcPr>
            <w:tcW w:w="1276" w:type="dxa"/>
            <w:vAlign w:val="center"/>
          </w:tcPr>
          <w:p w:rsidR="00D24A07" w:rsidRDefault="00D24A07" w:rsidP="00E74BDC">
            <w:pPr>
              <w:jc w:val="center"/>
              <w:rPr>
                <w:rFonts w:hint="eastAsia"/>
                <w:bCs/>
                <w:sz w:val="28"/>
              </w:rPr>
            </w:pPr>
            <w:r>
              <w:rPr>
                <w:rFonts w:hint="eastAsia"/>
                <w:bCs/>
                <w:sz w:val="28"/>
              </w:rPr>
              <w:t>字数</w:t>
            </w:r>
          </w:p>
        </w:tc>
        <w:tc>
          <w:tcPr>
            <w:tcW w:w="2338" w:type="dxa"/>
            <w:gridSpan w:val="2"/>
            <w:vAlign w:val="center"/>
          </w:tcPr>
          <w:p w:rsidR="00D24A07" w:rsidRDefault="00D24A07" w:rsidP="00E74BDC">
            <w:pPr>
              <w:jc w:val="center"/>
              <w:rPr>
                <w:rFonts w:hint="eastAsia"/>
                <w:bCs/>
                <w:sz w:val="28"/>
              </w:rPr>
            </w:pPr>
          </w:p>
        </w:tc>
      </w:tr>
      <w:tr w:rsidR="00D24A07" w:rsidTr="00E74BDC">
        <w:trPr>
          <w:trHeight w:val="720"/>
        </w:trPr>
        <w:tc>
          <w:tcPr>
            <w:tcW w:w="1142" w:type="dxa"/>
            <w:vAlign w:val="center"/>
          </w:tcPr>
          <w:p w:rsidR="00D24A07" w:rsidRDefault="00D24A07" w:rsidP="00E74BDC">
            <w:pPr>
              <w:jc w:val="center"/>
              <w:rPr>
                <w:rFonts w:hint="eastAsia"/>
                <w:sz w:val="28"/>
              </w:rPr>
            </w:pPr>
            <w:r>
              <w:rPr>
                <w:rFonts w:hint="eastAsia"/>
                <w:sz w:val="28"/>
              </w:rPr>
              <w:t>参评</w:t>
            </w:r>
          </w:p>
          <w:p w:rsidR="00D24A07" w:rsidRDefault="00D24A07" w:rsidP="00E74BDC">
            <w:pPr>
              <w:jc w:val="center"/>
              <w:rPr>
                <w:rFonts w:hint="eastAsia"/>
                <w:sz w:val="28"/>
              </w:rPr>
            </w:pPr>
            <w:r>
              <w:rPr>
                <w:rFonts w:hint="eastAsia"/>
                <w:sz w:val="28"/>
              </w:rPr>
              <w:t>类别</w:t>
            </w:r>
          </w:p>
        </w:tc>
        <w:tc>
          <w:tcPr>
            <w:tcW w:w="2269" w:type="dxa"/>
            <w:gridSpan w:val="2"/>
          </w:tcPr>
          <w:p w:rsidR="00D24A07" w:rsidRDefault="00D24A07" w:rsidP="00E74BDC">
            <w:pPr>
              <w:jc w:val="left"/>
              <w:rPr>
                <w:rFonts w:ascii="宋体" w:hAnsi="宋体" w:hint="eastAsia"/>
                <w:bCs/>
                <w:sz w:val="28"/>
                <w:szCs w:val="28"/>
              </w:rPr>
            </w:pPr>
            <w:r>
              <w:rPr>
                <w:rFonts w:ascii="宋体" w:hAnsi="宋体" w:hint="eastAsia"/>
                <w:bCs/>
                <w:sz w:val="28"/>
                <w:szCs w:val="28"/>
              </w:rPr>
              <w:t>□民间文学作品</w:t>
            </w:r>
          </w:p>
          <w:p w:rsidR="00D24A07" w:rsidRDefault="00D24A07" w:rsidP="00E74BDC">
            <w:pPr>
              <w:jc w:val="left"/>
              <w:rPr>
                <w:rFonts w:hint="eastAsia"/>
                <w:sz w:val="28"/>
              </w:rPr>
            </w:pPr>
            <w:r>
              <w:rPr>
                <w:rFonts w:ascii="宋体" w:hAnsi="宋体" w:hint="eastAsia"/>
                <w:bCs/>
                <w:sz w:val="28"/>
                <w:szCs w:val="28"/>
              </w:rPr>
              <w:t>□新故事创作</w:t>
            </w:r>
          </w:p>
        </w:tc>
        <w:tc>
          <w:tcPr>
            <w:tcW w:w="1418" w:type="dxa"/>
          </w:tcPr>
          <w:p w:rsidR="00D24A07" w:rsidRDefault="00D24A07" w:rsidP="00E74BDC">
            <w:pPr>
              <w:jc w:val="center"/>
              <w:rPr>
                <w:rFonts w:hint="eastAsia"/>
                <w:sz w:val="28"/>
              </w:rPr>
            </w:pPr>
            <w:r>
              <w:rPr>
                <w:rFonts w:hint="eastAsia"/>
                <w:sz w:val="28"/>
              </w:rPr>
              <w:t>出版</w:t>
            </w:r>
          </w:p>
          <w:p w:rsidR="00D24A07" w:rsidRDefault="00D24A07" w:rsidP="00E74BDC">
            <w:pPr>
              <w:jc w:val="center"/>
              <w:rPr>
                <w:rFonts w:hint="eastAsia"/>
                <w:sz w:val="28"/>
              </w:rPr>
            </w:pPr>
            <w:r>
              <w:rPr>
                <w:rFonts w:hint="eastAsia"/>
                <w:sz w:val="28"/>
              </w:rPr>
              <w:t>单位</w:t>
            </w:r>
          </w:p>
        </w:tc>
        <w:tc>
          <w:tcPr>
            <w:tcW w:w="2551" w:type="dxa"/>
            <w:gridSpan w:val="2"/>
          </w:tcPr>
          <w:p w:rsidR="00D24A07" w:rsidRDefault="00D24A07" w:rsidP="00E74BDC">
            <w:pPr>
              <w:jc w:val="center"/>
              <w:rPr>
                <w:rFonts w:hint="eastAsia"/>
                <w:sz w:val="28"/>
              </w:rPr>
            </w:pPr>
          </w:p>
        </w:tc>
        <w:tc>
          <w:tcPr>
            <w:tcW w:w="851" w:type="dxa"/>
          </w:tcPr>
          <w:p w:rsidR="00D24A07" w:rsidRDefault="00D24A07" w:rsidP="00E74BDC">
            <w:pPr>
              <w:jc w:val="center"/>
              <w:rPr>
                <w:rFonts w:hint="eastAsia"/>
                <w:sz w:val="28"/>
              </w:rPr>
            </w:pPr>
            <w:r>
              <w:rPr>
                <w:rFonts w:hint="eastAsia"/>
                <w:sz w:val="28"/>
              </w:rPr>
              <w:t>出版</w:t>
            </w:r>
          </w:p>
          <w:p w:rsidR="00D24A07" w:rsidRDefault="00D24A07" w:rsidP="00E74BDC">
            <w:pPr>
              <w:jc w:val="center"/>
              <w:rPr>
                <w:rFonts w:hint="eastAsia"/>
                <w:sz w:val="28"/>
              </w:rPr>
            </w:pPr>
            <w:r>
              <w:rPr>
                <w:rFonts w:hint="eastAsia"/>
                <w:sz w:val="28"/>
              </w:rPr>
              <w:t>时间</w:t>
            </w:r>
          </w:p>
        </w:tc>
        <w:tc>
          <w:tcPr>
            <w:tcW w:w="1487" w:type="dxa"/>
          </w:tcPr>
          <w:p w:rsidR="00D24A07" w:rsidRDefault="00D24A07" w:rsidP="00E74BDC">
            <w:pPr>
              <w:rPr>
                <w:rFonts w:hint="eastAsia"/>
                <w:sz w:val="28"/>
              </w:rPr>
            </w:pPr>
          </w:p>
        </w:tc>
      </w:tr>
      <w:tr w:rsidR="00D24A07" w:rsidTr="00E74BDC">
        <w:trPr>
          <w:trHeight w:val="3698"/>
        </w:trPr>
        <w:tc>
          <w:tcPr>
            <w:tcW w:w="9718" w:type="dxa"/>
            <w:gridSpan w:val="8"/>
          </w:tcPr>
          <w:p w:rsidR="00D24A07" w:rsidRDefault="00D24A07" w:rsidP="00E74BDC">
            <w:pPr>
              <w:rPr>
                <w:rFonts w:hint="eastAsia"/>
                <w:sz w:val="28"/>
              </w:rPr>
            </w:pPr>
            <w:r>
              <w:rPr>
                <w:rFonts w:hint="eastAsia"/>
                <w:sz w:val="28"/>
              </w:rPr>
              <w:t>创作简历</w:t>
            </w:r>
          </w:p>
          <w:p w:rsidR="00D24A07" w:rsidRDefault="00D24A07" w:rsidP="00E74BDC">
            <w:pPr>
              <w:rPr>
                <w:rFonts w:hint="eastAsia"/>
                <w:sz w:val="28"/>
              </w:rPr>
            </w:pPr>
          </w:p>
        </w:tc>
      </w:tr>
      <w:tr w:rsidR="00D24A07" w:rsidTr="00E74BDC">
        <w:trPr>
          <w:trHeight w:val="1391"/>
        </w:trPr>
        <w:tc>
          <w:tcPr>
            <w:tcW w:w="9718" w:type="dxa"/>
            <w:gridSpan w:val="8"/>
          </w:tcPr>
          <w:p w:rsidR="00D24A07" w:rsidRDefault="00D24A07" w:rsidP="00E74BDC">
            <w:pPr>
              <w:rPr>
                <w:rFonts w:hint="eastAsia"/>
                <w:sz w:val="28"/>
              </w:rPr>
            </w:pPr>
            <w:r>
              <w:rPr>
                <w:rFonts w:hint="eastAsia"/>
                <w:sz w:val="28"/>
              </w:rPr>
              <w:t>获奖情况</w:t>
            </w:r>
          </w:p>
          <w:p w:rsidR="00D24A07" w:rsidRDefault="00D24A07" w:rsidP="00E74BDC">
            <w:pPr>
              <w:rPr>
                <w:rFonts w:hint="eastAsia"/>
                <w:sz w:val="28"/>
              </w:rPr>
            </w:pPr>
          </w:p>
        </w:tc>
      </w:tr>
      <w:tr w:rsidR="00D24A07" w:rsidTr="00E74BDC">
        <w:trPr>
          <w:trHeight w:val="1604"/>
        </w:trPr>
        <w:tc>
          <w:tcPr>
            <w:tcW w:w="1142" w:type="dxa"/>
            <w:vAlign w:val="center"/>
          </w:tcPr>
          <w:p w:rsidR="00D24A07" w:rsidRDefault="00D24A07" w:rsidP="00E74BDC">
            <w:pPr>
              <w:jc w:val="center"/>
              <w:rPr>
                <w:rFonts w:hint="eastAsia"/>
                <w:sz w:val="28"/>
              </w:rPr>
            </w:pPr>
            <w:r>
              <w:rPr>
                <w:rFonts w:hint="eastAsia"/>
                <w:sz w:val="28"/>
              </w:rPr>
              <w:t>推荐</w:t>
            </w:r>
          </w:p>
          <w:p w:rsidR="00D24A07" w:rsidRDefault="00D24A07" w:rsidP="00E74BDC">
            <w:pPr>
              <w:jc w:val="center"/>
              <w:rPr>
                <w:rFonts w:hint="eastAsia"/>
                <w:sz w:val="28"/>
              </w:rPr>
            </w:pPr>
            <w:r>
              <w:rPr>
                <w:rFonts w:hint="eastAsia"/>
                <w:sz w:val="28"/>
              </w:rPr>
              <w:t>意见</w:t>
            </w:r>
          </w:p>
        </w:tc>
        <w:tc>
          <w:tcPr>
            <w:tcW w:w="8576" w:type="dxa"/>
            <w:gridSpan w:val="7"/>
          </w:tcPr>
          <w:p w:rsidR="00D24A07" w:rsidRDefault="00D24A07" w:rsidP="00E74BDC">
            <w:pPr>
              <w:ind w:firstLineChars="2300" w:firstLine="6440"/>
              <w:rPr>
                <w:rFonts w:hint="eastAsia"/>
                <w:sz w:val="28"/>
              </w:rPr>
            </w:pPr>
          </w:p>
          <w:p w:rsidR="00D24A07" w:rsidRDefault="00D24A07" w:rsidP="00E74BDC">
            <w:pPr>
              <w:ind w:firstLineChars="2300" w:firstLine="6440"/>
              <w:rPr>
                <w:rFonts w:hint="eastAsia"/>
                <w:sz w:val="28"/>
              </w:rPr>
            </w:pPr>
            <w:r>
              <w:rPr>
                <w:rFonts w:hint="eastAsia"/>
                <w:sz w:val="28"/>
              </w:rPr>
              <w:t>（盖章）</w:t>
            </w:r>
          </w:p>
          <w:p w:rsidR="00D24A07" w:rsidRDefault="00D24A07" w:rsidP="00E74BDC">
            <w:pPr>
              <w:ind w:leftChars="1219" w:left="2560" w:firstLineChars="1250" w:firstLine="3500"/>
              <w:rPr>
                <w:rFonts w:hint="eastAsia"/>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D24A07" w:rsidRPr="00D24A07" w:rsidRDefault="00D24A07" w:rsidP="00D24A07">
      <w:pPr>
        <w:jc w:val="center"/>
        <w:rPr>
          <w:rFonts w:ascii="仿宋_GB2312" w:eastAsia="仿宋_GB2312"/>
          <w:sz w:val="30"/>
          <w:szCs w:val="30"/>
        </w:rPr>
      </w:pPr>
      <w:r>
        <w:rPr>
          <w:rFonts w:ascii="仿宋" w:eastAsia="仿宋" w:hAnsi="仿宋" w:hint="eastAsia"/>
          <w:b/>
          <w:bCs/>
          <w:sz w:val="24"/>
        </w:rPr>
        <w:t>注：</w:t>
      </w:r>
      <w:r>
        <w:rPr>
          <w:rFonts w:ascii="仿宋" w:eastAsia="仿宋" w:hAnsi="仿宋" w:hint="eastAsia"/>
          <w:sz w:val="24"/>
        </w:rPr>
        <w:t>1.此表可复制。2.每篇参评作品均须单独填写。3.电子文件可发至指定邮箱。</w:t>
      </w:r>
    </w:p>
    <w:sectPr w:rsidR="00D24A07" w:rsidRPr="00D24A07" w:rsidSect="003E374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14" w:rsidRDefault="00C55814" w:rsidP="00771E5E">
      <w:r>
        <w:separator/>
      </w:r>
    </w:p>
  </w:endnote>
  <w:endnote w:type="continuationSeparator" w:id="0">
    <w:p w:rsidR="00C55814" w:rsidRDefault="00C55814" w:rsidP="00771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103983"/>
      <w:docPartObj>
        <w:docPartGallery w:val="Page Numbers (Bottom of Page)"/>
        <w:docPartUnique/>
      </w:docPartObj>
    </w:sdtPr>
    <w:sdtContent>
      <w:p w:rsidR="00611D94" w:rsidRDefault="00B4547E">
        <w:pPr>
          <w:pStyle w:val="a5"/>
          <w:jc w:val="center"/>
        </w:pPr>
        <w:fldSimple w:instr=" PAGE   \* MERGEFORMAT ">
          <w:r w:rsidR="00B73E20" w:rsidRPr="00B73E20">
            <w:rPr>
              <w:noProof/>
              <w:lang w:val="zh-CN"/>
            </w:rPr>
            <w:t>1</w:t>
          </w:r>
        </w:fldSimple>
      </w:p>
    </w:sdtContent>
  </w:sdt>
  <w:p w:rsidR="00611D94" w:rsidRDefault="00611D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14" w:rsidRDefault="00C55814" w:rsidP="00771E5E">
      <w:r>
        <w:separator/>
      </w:r>
    </w:p>
  </w:footnote>
  <w:footnote w:type="continuationSeparator" w:id="0">
    <w:p w:rsidR="00C55814" w:rsidRDefault="00C55814" w:rsidP="00771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0D" w:rsidRDefault="00C55814" w:rsidP="00BB370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01BA"/>
    <w:rsid w:val="00047295"/>
    <w:rsid w:val="000E1D52"/>
    <w:rsid w:val="0010231E"/>
    <w:rsid w:val="00186896"/>
    <w:rsid w:val="001C5791"/>
    <w:rsid w:val="001E6A23"/>
    <w:rsid w:val="002501DF"/>
    <w:rsid w:val="0025667C"/>
    <w:rsid w:val="002A025F"/>
    <w:rsid w:val="00353851"/>
    <w:rsid w:val="00384B56"/>
    <w:rsid w:val="003A42E1"/>
    <w:rsid w:val="004A4251"/>
    <w:rsid w:val="004D5167"/>
    <w:rsid w:val="00597217"/>
    <w:rsid w:val="006045D2"/>
    <w:rsid w:val="00611D94"/>
    <w:rsid w:val="006A304A"/>
    <w:rsid w:val="00725C5B"/>
    <w:rsid w:val="00771E5E"/>
    <w:rsid w:val="007858B2"/>
    <w:rsid w:val="00AB4F6F"/>
    <w:rsid w:val="00B201BA"/>
    <w:rsid w:val="00B22DF1"/>
    <w:rsid w:val="00B4547E"/>
    <w:rsid w:val="00B733E9"/>
    <w:rsid w:val="00B73E20"/>
    <w:rsid w:val="00B91116"/>
    <w:rsid w:val="00C55814"/>
    <w:rsid w:val="00D24A07"/>
    <w:rsid w:val="00EB6084"/>
    <w:rsid w:val="00EE7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BA"/>
    <w:pPr>
      <w:widowControl w:val="0"/>
      <w:jc w:val="both"/>
    </w:pPr>
    <w:rPr>
      <w:rFonts w:ascii="Times New Roman" w:eastAsia="宋体" w:hAnsi="Times New Roman" w:cs="Times New Roman"/>
      <w:szCs w:val="24"/>
    </w:rPr>
  </w:style>
  <w:style w:type="paragraph" w:styleId="4">
    <w:name w:val="heading 4"/>
    <w:basedOn w:val="a"/>
    <w:link w:val="4Char"/>
    <w:uiPriority w:val="9"/>
    <w:qFormat/>
    <w:rsid w:val="00725C5B"/>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0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01BA"/>
    <w:rPr>
      <w:rFonts w:ascii="Times New Roman" w:eastAsia="宋体" w:hAnsi="Times New Roman" w:cs="Times New Roman"/>
      <w:sz w:val="18"/>
      <w:szCs w:val="18"/>
    </w:rPr>
  </w:style>
  <w:style w:type="paragraph" w:styleId="a4">
    <w:name w:val="Balloon Text"/>
    <w:basedOn w:val="a"/>
    <w:link w:val="Char0"/>
    <w:uiPriority w:val="99"/>
    <w:semiHidden/>
    <w:unhideWhenUsed/>
    <w:rsid w:val="00B201BA"/>
    <w:rPr>
      <w:sz w:val="18"/>
      <w:szCs w:val="18"/>
    </w:rPr>
  </w:style>
  <w:style w:type="character" w:customStyle="1" w:styleId="Char0">
    <w:name w:val="批注框文本 Char"/>
    <w:basedOn w:val="a0"/>
    <w:link w:val="a4"/>
    <w:uiPriority w:val="99"/>
    <w:semiHidden/>
    <w:rsid w:val="00B201BA"/>
    <w:rPr>
      <w:rFonts w:ascii="Times New Roman" w:eastAsia="宋体" w:hAnsi="Times New Roman" w:cs="Times New Roman"/>
      <w:sz w:val="18"/>
      <w:szCs w:val="18"/>
    </w:rPr>
  </w:style>
  <w:style w:type="paragraph" w:styleId="a5">
    <w:name w:val="footer"/>
    <w:basedOn w:val="a"/>
    <w:link w:val="Char1"/>
    <w:uiPriority w:val="99"/>
    <w:unhideWhenUsed/>
    <w:rsid w:val="00047295"/>
    <w:pPr>
      <w:tabs>
        <w:tab w:val="center" w:pos="4153"/>
        <w:tab w:val="right" w:pos="8306"/>
      </w:tabs>
      <w:snapToGrid w:val="0"/>
      <w:jc w:val="left"/>
    </w:pPr>
    <w:rPr>
      <w:sz w:val="18"/>
      <w:szCs w:val="18"/>
    </w:rPr>
  </w:style>
  <w:style w:type="character" w:customStyle="1" w:styleId="Char1">
    <w:name w:val="页脚 Char"/>
    <w:basedOn w:val="a0"/>
    <w:link w:val="a5"/>
    <w:uiPriority w:val="99"/>
    <w:rsid w:val="00047295"/>
    <w:rPr>
      <w:rFonts w:ascii="Times New Roman" w:eastAsia="宋体" w:hAnsi="Times New Roman" w:cs="Times New Roman"/>
      <w:sz w:val="18"/>
      <w:szCs w:val="18"/>
    </w:rPr>
  </w:style>
  <w:style w:type="character" w:styleId="a6">
    <w:name w:val="Hyperlink"/>
    <w:basedOn w:val="a0"/>
    <w:uiPriority w:val="99"/>
    <w:unhideWhenUsed/>
    <w:rsid w:val="006045D2"/>
    <w:rPr>
      <w:color w:val="0000FF" w:themeColor="hyperlink"/>
      <w:u w:val="single"/>
    </w:rPr>
  </w:style>
  <w:style w:type="paragraph" w:styleId="a7">
    <w:name w:val="Normal (Web)"/>
    <w:basedOn w:val="a"/>
    <w:uiPriority w:val="99"/>
    <w:semiHidden/>
    <w:unhideWhenUsed/>
    <w:rsid w:val="00725C5B"/>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725C5B"/>
    <w:rPr>
      <w:b/>
      <w:bCs/>
    </w:rPr>
  </w:style>
  <w:style w:type="character" w:customStyle="1" w:styleId="4Char">
    <w:name w:val="标题 4 Char"/>
    <w:basedOn w:val="a0"/>
    <w:link w:val="4"/>
    <w:uiPriority w:val="9"/>
    <w:rsid w:val="00725C5B"/>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825129540">
      <w:bodyDiv w:val="1"/>
      <w:marLeft w:val="0"/>
      <w:marRight w:val="0"/>
      <w:marTop w:val="0"/>
      <w:marBottom w:val="0"/>
      <w:divBdr>
        <w:top w:val="none" w:sz="0" w:space="0" w:color="auto"/>
        <w:left w:val="none" w:sz="0" w:space="0" w:color="auto"/>
        <w:bottom w:val="none" w:sz="0" w:space="0" w:color="auto"/>
        <w:right w:val="none" w:sz="0" w:space="0" w:color="auto"/>
      </w:divBdr>
    </w:div>
    <w:div w:id="827137635">
      <w:bodyDiv w:val="1"/>
      <w:marLeft w:val="0"/>
      <w:marRight w:val="0"/>
      <w:marTop w:val="0"/>
      <w:marBottom w:val="0"/>
      <w:divBdr>
        <w:top w:val="none" w:sz="0" w:space="0" w:color="auto"/>
        <w:left w:val="none" w:sz="0" w:space="0" w:color="auto"/>
        <w:bottom w:val="none" w:sz="0" w:space="0" w:color="auto"/>
        <w:right w:val="none" w:sz="0" w:space="0" w:color="auto"/>
      </w:divBdr>
    </w:div>
    <w:div w:id="11242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4</cp:revision>
  <dcterms:created xsi:type="dcterms:W3CDTF">2017-02-27T08:14:00Z</dcterms:created>
  <dcterms:modified xsi:type="dcterms:W3CDTF">2017-02-27T08:19:00Z</dcterms:modified>
</cp:coreProperties>
</file>